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8D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72458D" w:rsidRPr="0072458D" w:rsidRDefault="0072458D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КОМИТЕТА ПО РЕГУЛИРОВАНИЮ КОНТРАКТНОЙ СИСТЕМЫ В СФЕРЕ ЗАКУПОК ВОЛГОГРАДСКОЙ ОБЛАСТИ</w:t>
      </w:r>
      <w:bookmarkStart w:id="0" w:name="_GoBack"/>
      <w:bookmarkEnd w:id="0"/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8D">
        <w:rPr>
          <w:rFonts w:ascii="Times New Roman" w:hAnsi="Times New Roman" w:cs="Times New Roman"/>
          <w:bCs/>
          <w:sz w:val="24"/>
          <w:szCs w:val="24"/>
        </w:rPr>
        <w:t>от 11 февраля 2016 г. N 1н</w:t>
      </w:r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8D">
        <w:rPr>
          <w:rFonts w:ascii="Times New Roman" w:hAnsi="Times New Roman" w:cs="Times New Roman"/>
          <w:bCs/>
          <w:sz w:val="24"/>
          <w:szCs w:val="24"/>
        </w:rPr>
        <w:t>ОБ УТВЕРЖДЕНИИ РЕГЛАМЕНТА РАБОТЫ В ПОДСИСТЕМЕ УПРАВЛЕНИЯ</w:t>
      </w:r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8D">
        <w:rPr>
          <w:rFonts w:ascii="Times New Roman" w:hAnsi="Times New Roman" w:cs="Times New Roman"/>
          <w:bCs/>
          <w:sz w:val="24"/>
          <w:szCs w:val="24"/>
        </w:rPr>
        <w:t>ЗАКУПКАМИ ГОСУДАРСТВЕННОЙ ИНФОРМАЦИОННОЙ СИСТЕМЫ</w:t>
      </w:r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2458D">
        <w:rPr>
          <w:rFonts w:ascii="Times New Roman" w:hAnsi="Times New Roman" w:cs="Times New Roman"/>
          <w:bCs/>
          <w:sz w:val="24"/>
          <w:szCs w:val="24"/>
        </w:rPr>
        <w:t>"ЭЛЕКТРОННЫЙ БЮДЖЕТ ВОЛГОГРАДСКОЙ ОБЛАСТИ"</w:t>
      </w:r>
    </w:p>
    <w:p w:rsidR="00D101E4" w:rsidRPr="0072458D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 в сфере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закупок Волгоградской обл. от 28.07.2017 N 19н)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</w:t>
      </w:r>
      <w:hyperlink r:id="rId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пунктом 4.4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Положения о государственной информационной системе Волгоградской области "Электронный бюджет Волгоградской области", утвержденного постановлением Губернатора Волгоградской области от 25 сентября 2015 N 871 "Об Утверждении Положения о государственной информационной системе Волгоградской области "Электронный бюджет Волгоградской области", приказываю: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3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Регламент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работы в подсистеме управления закупками государственной информационной системы "Электронный бюджет Волгоградской области".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2. Настоящий приказ вступает в силу со дня его официального опубликования.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Председатель комитета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по регулированию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контрактной системы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 сфере закупок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В.В.БАХИН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Утвержден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приказом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комитета по регулированию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контрактной системы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 сфере закупок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 11 февраля 2016 г. N 1н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7"/>
      <w:bookmarkEnd w:id="1"/>
      <w:r w:rsidRPr="00D101E4">
        <w:rPr>
          <w:rFonts w:ascii="Times New Roman" w:hAnsi="Times New Roman" w:cs="Times New Roman"/>
          <w:b/>
          <w:bCs/>
          <w:sz w:val="24"/>
          <w:szCs w:val="24"/>
        </w:rPr>
        <w:t>РЕГЛАМЕНТ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1E4">
        <w:rPr>
          <w:rFonts w:ascii="Times New Roman" w:hAnsi="Times New Roman" w:cs="Times New Roman"/>
          <w:b/>
          <w:bCs/>
          <w:sz w:val="24"/>
          <w:szCs w:val="24"/>
        </w:rPr>
        <w:t>РАБОТЫ В ПОДСИСТЕМЕ УПРАВЛЕНИЯ ЗАКУПКАМИ ГОСУДАРСТВЕННОЙ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1E4">
        <w:rPr>
          <w:rFonts w:ascii="Times New Roman" w:hAnsi="Times New Roman" w:cs="Times New Roman"/>
          <w:b/>
          <w:bCs/>
          <w:sz w:val="24"/>
          <w:szCs w:val="24"/>
        </w:rPr>
        <w:t>ИНФОРМАЦИОННОЙ СИСТЕМЫ "ЭЛЕКТРОННЫЙ БЮДЖЕТ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1E4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ОБЛАСТИ"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 в сфере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закупок Волгоградской обл. от 28.07.2017 N 19н)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1.1. Настоящий Регламент разработан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Федерации, Волгоградской области и устанавливает общий порядок работы в подсистеме управления закупками государственной информационной системы "Электронный бюджет Волгоградской области" при </w:t>
      </w:r>
      <w:r w:rsidRPr="00D101E4">
        <w:rPr>
          <w:rFonts w:ascii="Times New Roman" w:hAnsi="Times New Roman" w:cs="Times New Roman"/>
          <w:sz w:val="24"/>
          <w:szCs w:val="24"/>
        </w:rPr>
        <w:lastRenderedPageBreak/>
        <w:t>планировании и осуществлении закупок товаров, работ, услуг для нужд заказчиков Волгоградской области.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1.2. Для целей настоящего Регламента используются следующие основные понятия: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1) уполномоченный орган - орган исполнительной власти Волгоградской области, уполномоченный в сфере закупок товаров, работ, услуг для обеспечения государственных нужд Волгоградской области (комитет по регулированию контрактной системы в сфере закупок Волгоградской области);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2) уполномоченное учреждение - государственное казенное учреждение, на которое возложены полномочия на определение поставщиков (подрядчиков, исполнителей) для заказчиков Волгоградской области (государственное казенное учреждение Волгоградской области "Центр организации закупок");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3) финансовый орган Волгоградской области - орган исполнительной власти Волгоградской области, осуществляющий проведение единой финансовой, бюджетной и налоговой политики, составление и организацию исполнения областного бюджета, управление государственным долгом, исполнение полномочий органа внутреннего государственного финансового контроля, общее руководство организацией финансов в Волгоградской области (комитет финансов Волгоградской области);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4) закупка малого объема - закупка у единственного поставщика (подрядчика, исполнителя), проводимая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</w:t>
      </w:r>
      <w:hyperlink r:id="rId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пунктами 4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5 части 1 статьи 93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5) электронный магазин - программно-аппаратный комплекс, обеспечивающий автоматизацию процедур регистрации оферт, выбора товаров, работ, услуг, заключения контрактов (договоров) на закупки малого объема (отдельная секция системы электронной торговли АО "ОТС");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>6) предложение о продаже (оферта) - конкретное предложение поставщика (подрядчика, исполнителя) (далее именуется - поставщик) о продаже товаров, работ, услуг, направленное заказчику и содержащее все существенные условия контракта (договора);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>7) срочная закупка - закупка, проводимая вследствие возникновения срочной потребности (потребность, при которой несвоевременная поставка товаров, выполнение работ, оказание услуг влечет за собой ущерб) в товарах, работах, услугах, в том числе вследствие наступления чрезвычайных обстоятельств (либо для их предотвращения) или непреодолимой силы, при условии, что обстоятельства, обусловившие срочность, не являются результатом медлительности со стороны заказчика.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Под чрезвычайными обстоятельствами понимаются любые обстоятельства, которые создают или могут создать явную и значительную опасность для жизни и здоровья людей, состояния окружающей среды либо имущественных интересов;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8) витрина поставщика - информационный сервис электронного магазина, позволяющий заказчикам размещать свои заявки на закупку товаров, работ, услуг (опубликованные потребности заказчиков);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9) витрина заказчика - информационный сервис электронного магазина, позволяющий поставщикам размещать свои предложения о продаже товаров, работ, услуг (опубликованные предложения поставщиков).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Иные понятия и термины используются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Регламенте в значениях, определенных законодательством Российской Федерации и Волгоградской области.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1.3. Подсистема управления закупками государственной информационной системы "Электронный бюджет Волгоградской области" представляет собой автоматизированную информационную систему "Закупки Волгоградской области" (далее именуется - АИС ЗВО).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АИС ЗВО предназначена для информационно-аналитического обеспечения и автоматизации процессов планирования и осуществления закупок товаров, работ, услуг и контроля исполнения контрактов (договоров) на поставку товаров, выполнение работ, оказание услуг для государственных нужд Волгоградской области и муниципальных нужд Волгоградской области, автоматизации работы заказчиков Волгоградской области, уполномоченного органа, уполномоченного учреждения и комиссий по осуществлению закупок на основе электронного документооборота с соблюдением требований по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обеспечению безопасности обрабатываемой информации.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>1.4. АИС ЗВО взаимодействует с иными подсистемами, входящими в состав государственной информационной системы "Электронный бюджет Волгоградской области" (далее именуется - ГИС "Электронный бюджет Волгоградской области").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Программный и аппаратный </w:t>
      </w:r>
      <w:hyperlink w:anchor="Par25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состав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АИС ЗВО приведен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Формы, описание, схемы, работа с электронными документами, формируемыми в АИС ЗВО (далее именуется - ЭД), правила кодификации ЭД, формируемых в АИС ЗВО, их прохождение между подсистемами ГИС "Электронный бюджет Волгоградской области" определяются Инструкциями пользователя АИС ЗВО, предоставляемыми разработчиком программного обеспечения АИС ЗВО (далее именуются - Инструкции) и размещенными уполномоченным органом на региональном сайте для размещения информации о закупках товаров, работ, услуг для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обеспечения государственных и муниципальных нужд Волгоградской области по адресу http://zakupki.volganet.ru/ (далее именуется - региональный сайт закупок).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статьей 6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Федерального закона от 06.04.2011 N 63-ФЗ "Об электронной подписи" используемая в АИС ЗВО информация в электронной форме, подписанная квалифицированной электронной подписью, признается ЭД, равнозначным документу на бумажном носителе, подписанному собственноручной подписью, за исключением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1.7. В АИС ЗВО заказчиками формируются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ЭД: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план закупок (далее именуется - ЭД "План закупок");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план-график размещения заказчика (далее именуется - ЭД "План-график");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заявка на закупку (далее именуется - ЭД "Заявка на закупку");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решение о проведении конкурса, решение о проведении торгов на ЭТП, решение о проведении запроса предложений, решение о проведении предварительного отбора, решение о проведении запроса котировок, решение о проведении закупки у единственного источника (далее совместно именуются - ЭД "Решение о закупке");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контракт (договор) (далее именуется - ЭД "Контракт", контракт);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сведения об исполнении контрактов (далее именуется - ЭД "Сведения об исполнении контрактов").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1.8. При формировании ЭД в АИС ЗВО применяются электронные справочники.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отсутствия в электронных справочниках необходимой информации или обнаружения неточностей пользователь АИС ЗВО направляет запрос на корректировку электронных справочников на электронную почту финансового органа Волгоградской области post@volgafin.ru.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Финансовый орган Волгоградской области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необходимости производит корректировку электронных справочников.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2. Пользователи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Пользователями АИС ЗВО являются: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Уполномоченный орган при определении поставщиков в соответствии с </w:t>
      </w:r>
      <w:hyperlink r:id="rId11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области от 29.01.2015 N 43-п "Об утверждении Порядка взаимодействия органа исполнительной власти Волгоградской области, уполномоченного на определение поставщиков (подрядчиков, исполнителей) для заказчиков Волгоградской области,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области" (далее именуется - постановление N 43-п).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2. Уполномоченное учреждение при определении поставщиков в соответствии с </w:t>
      </w:r>
      <w:hyperlink r:id="rId12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области от 10.02.2015 N 71-п "Об отдельных мерах по централизации закупок товаров, работ, услуг в Волгоградской области" (далее именуется - постановление N 71-п).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3. Заказчики Волгоградской области (далее именуются - заказчики), осуществляющие закупки товаров, работ, услуг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3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N 43-п, </w:t>
      </w:r>
      <w:hyperlink r:id="rId14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N 71-п и </w:t>
      </w:r>
      <w:hyperlink r:id="rId15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области от 04.12.2015 N 382-р "Об автоматизации закупок малого объема".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4. Финансовый орган Волгоградской области и заказчики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согласования заявок на закупку, учета бюджетных обязательств, принимаемых в соответствии с контрактами, подлежащими исполнению за счет средств областного бюджета, а также перераспределения экономии бюджетных средств, полученной в результате определения поставщиков.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Главные распорядители средств областного бюджета в процессе подготовки сведений для проведения совместной закупки, регистрации контрактов, уменьшения доведенных до подведомственных им получателей средств областного бюджета лимитов бюджетных обязательств на сумму экономии бюджетных средств, полученной в результате определения поставщиков.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 Получатели средств областного бюджета, выступающие заказчиками,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принятия и (или) исполнения бюджетных обязательств в соответствии с контрактами, подлежащими исполнению за счет средств областного бюджета.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3. Электронная подпись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3.1. Для подписания ЭД в АИС ЗВО применяется квалифицированная электронная подпись (далее именуется - ЭП), формируемая с использованием квалифицированных сертификатов ключей проверки ЭП, выдаваемых аккредитованными в установленном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удостоверяющими центрами.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3.2. Применение ЭП с использованием программных средств АИС ЗВО, формируемой при помощи сертификатов ключа проверки ЭП, достаточно для подтверждения того, что ЭД в рамках настоящего Регламента: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- исходит от конкретной организации, указанной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реквизитах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сертификатов ключа проверки ЭП (подтверждение авторства документа);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- не претерпел изменений при информационном взаимодействии (направлении, обработке) в рамках настоящего Регламента (подтверждение целостности и подлинности документа);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- является оригиналом, имеет юридическую силу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требованиями законодательства Российской Федерации и может использоваться в качестве официального доказательства в судах и контрольных органах.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3.3. Проверка ЭП ЭД осуществляется с применением программных средств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3.4. Добавление сертификата ЭП в личный кабинет пользователя АИС ЗВО осуществляется посредством подачи заявки на добавление/изменение сертификата ЭП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3.5. Заявка на добавление/изменение сертификата ЭП пользователя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рассматривается и утверждается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финансовым органом Волгоградской области с подтверждением полномочий лица, указанного в ЭП.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4. ЭД "План закупок"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4.1. ЭД "План закупок" на очередной финансовый год и плановый период формируется заказчиками в АИС ЗВО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Инструкциями, с учетом требований нормативных правовых актов о контрактной системе в сфере закупок.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9"/>
      <w:bookmarkEnd w:id="2"/>
      <w:r w:rsidRPr="00D101E4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Сформированный ЭД "План закупок" утверждается заказчиком в соответствии с </w:t>
      </w:r>
      <w:hyperlink r:id="rId1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21.11.2013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 и </w:t>
      </w:r>
      <w:hyperlink r:id="rId1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области от 14.09.2015 N 533-п "Об утверждении Порядка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формирования, утверждения и ведения планов закупок товаров, работ, услуг для обеспечения государственных нужд Волгоградской области".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4.3. Утверждение ЭД "План закупок" и выгрузка его в единую информационную систему в сфере закупок (далее именуется - ЕИС) осуществляется в соответствии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01"/>
      <w:bookmarkEnd w:id="3"/>
      <w:r w:rsidRPr="00D101E4">
        <w:rPr>
          <w:rFonts w:ascii="Times New Roman" w:hAnsi="Times New Roman" w:cs="Times New Roman"/>
          <w:sz w:val="24"/>
          <w:szCs w:val="24"/>
        </w:rPr>
        <w:lastRenderedPageBreak/>
        <w:t>4.4. После утверждения ЭД "План закупок" должен быть размещен в ЕИС в течение трех рабочих дней.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В случае необходимости внесения изменений в опубликованный в ЕИС ЭД "План закупок" заказчик формирует соответствующие изменения в АИС ЗВО в соответствии с Инструкциями, а также с учетом требований нормативных правовых актов, указанных в </w:t>
      </w:r>
      <w:hyperlink w:anchor="Par9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пункте 4.2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Регламента, и размещает измененный план закупок в ЕИС в соответствии с </w:t>
      </w:r>
      <w:hyperlink w:anchor="Par101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пунктом 4.4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5. ЭД "План-график"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5.1. ЭД "План-график" на очередной финансовый год формируется заказчиками в АИС ЗВО на основании утвержденного ЭД "План закупок", в соответствии с Инструкциями, с учетом требований нормативных правовых актов о контрактной системе в сфере закупок.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07"/>
      <w:bookmarkEnd w:id="4"/>
      <w:r w:rsidRPr="00D101E4">
        <w:rPr>
          <w:rFonts w:ascii="Times New Roman" w:hAnsi="Times New Roman" w:cs="Times New Roman"/>
          <w:sz w:val="24"/>
          <w:szCs w:val="24"/>
        </w:rPr>
        <w:t xml:space="preserve">5.2.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Сформированный ЭД "План-график" утверждается заказчиками в АИС ЗВО в соответствии с Инструкциями и с учетом требований и сроков, установленных </w:t>
      </w:r>
      <w:hyperlink r:id="rId1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 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области от 14.09.2015 N 534-п "Об утверждении Порядка формирования, утверждения и ведения планов-графиков закупок товаров, работ, услуг для обеспечения государственных нужд Волгоградской области".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8"/>
      <w:bookmarkEnd w:id="5"/>
      <w:r w:rsidRPr="00D101E4">
        <w:rPr>
          <w:rFonts w:ascii="Times New Roman" w:hAnsi="Times New Roman" w:cs="Times New Roman"/>
          <w:sz w:val="24"/>
          <w:szCs w:val="24"/>
        </w:rPr>
        <w:t>5.3. После утверждения ЭД "План-график" должен быть размещен в ЕИС в течение трех рабочих дней.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5.4.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В случае необходимости внесения изменений в опубликованный в ЕИС ЭД "План-график" заказчик формирует соответствующие изменения в АИС ЗВО в соответствии с Инструкциями, а также с учетом требований нормативных правовых актов, указанных в </w:t>
      </w:r>
      <w:hyperlink w:anchor="Par10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Регламента, и размещает измененный план закупок в ЕИС в соответствии с </w:t>
      </w:r>
      <w:hyperlink w:anchor="Par10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пунктом 5.3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6. ЭД "Заявка на закупку"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Для определения поставщика путем проведения открытых конкурсов, конкурсов с ограниченным участием, двухэтапных конкурсов, аукционов в электронной форме, запросов предложений, запросов котировок, закупок у единственного поставщика в случаях, предусмотренных </w:t>
      </w:r>
      <w:hyperlink r:id="rId20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14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16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19 части 1 статьи 93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заказчик посредством АИС ЗВО формирует ЭД "Заявка на закупку", который создается по соответствующей строке ЭД "План-график" в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6.2. Для проведения предварительного отбора участников закупки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оказания гуманитарной помощи либо ликвидации последствий чрезвычайных ситуаций природного или техногенного характера (далее именуется - предварительный отбор) заказчик посредством АИС ЗВО формирует ЭД "Заявка на закупку" в соответствии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ЭД "Заявка на закупку" при проведении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рублей], запросов предложений должен содержать вложения в электронной форме, указанные в </w:t>
      </w:r>
      <w:hyperlink r:id="rId2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Порядка документооборота между органом исполнительной власти Волгоградской области, уполномоченным на определение поставщиков (подрядчиков, исполнителей) для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заказчиков Волгоградской области, и заказчиками Волгоградской области при определении поставщиков (подрядчиков, исполнителей) для заказчиков Волгоградской области, утвержденного приказом комитета по регулированию контрактной системы в сфере закупок Волгоградской области от 03.03.2015 N 97/01 "Об утверждении Порядка документооборота между органом исполнительной власти Волгоградской области, уполномоченным на определение поставщиков (подрядчиков, исполнителей) для заказчиков Волгоградской области, и </w:t>
      </w:r>
      <w:r w:rsidRPr="00D101E4">
        <w:rPr>
          <w:rFonts w:ascii="Times New Roman" w:hAnsi="Times New Roman" w:cs="Times New Roman"/>
          <w:sz w:val="24"/>
          <w:szCs w:val="24"/>
        </w:rPr>
        <w:lastRenderedPageBreak/>
        <w:t>заказчиками Волгоградской области при определении поставщиков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(подрядчиков, исполнителей) для заказчиков Волгоградской области".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ЭД "Заявка на закупку" при проведении аукционов в электронной форме с начальной (максимальной) ценой контракта до 250 тыс. рублей и запросов котировок должен содержать вложения в электронной форме, указанные в </w:t>
      </w:r>
      <w:hyperlink r:id="rId2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Порядка документооборота между государственным казенным учреждением Волгоградской области "Центр организации закупок" и заказчиками Волгоградской области либо муниципальными заказчиками Волгоградской области при определении поставщиков (подрядчиков, исполнителей) для заказчиков Волгоградской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области и для муниципальных заказчиков Волгоградской области, утвержденного приказом комитета по регулированию контрактной системы в сфере закупок Волгоградской области от 04.08.2016 N 15н "Об утверждении Порядка документооборота между государственным казенным учреждением Волгоградской области "Центр организации закупок" и заказчиками Волгоградской области либо муниципальными заказчиками Волгоградской области при определении поставщиков (подрядчиков, исполнителей) для заказчиков Волгоградской области и для муниципальных заказчиков Волгоградской области".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6.5. ЭД "Заявка на закупку" при проведении закупок у единственного поставщика может содержать вложения в электронной форме.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6.6. ЭД "Заявка на закупку" при проведении предварительного отбора должен содержать извещение о проведении предварительного отбора и проект контракта.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Формат и размер прикрепляемых к ЭД "Заявка на закупку" файлов должен соответствовать допустимым форматам и размерам прикрепляемых файлов, предусмотренным в ЕИС, а по закупкам малого объема - форматам и размерам прикрепляемых файлов, предусмотренным электронным магазином.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6.8. Вложения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"Заявка на закупку" не должны противоречить сведениям, внесенным в экранную форму ЭД "Заявка на закупку".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6.9. Сформированный ЭД "Заявка на закупку"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подписывается ЭП уполномоченного лица заказчика и направляется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проведении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рублей], запросов предложений, предварительного отбора в уполномоченный орган;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кционов в электронной форме с начальной (максимальной) ценой контракта до 250 тыс. рублей и запросов котировок в уполномоченное учреждение;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проведении закупок малого объема в электронный магазин.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6.10. Уполномоченный орган и уполномоченное учреждение принимают ЭД "Заявка на закупку" до 16 часов 30 минут текущего рабочего дня.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7. ЭД "Решение о закупке"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7.1. Заказчик в АИС ЗВО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ЭД "Заявка на закупку" формирует электронные документы: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"Решение о проведении конкурса" (при проведении открытого конкурса, конкурса с ограниченным участием, двухэтапного конкурса), "Решение о проведении торгов на ЭТП" (при проведении электронного аукциона), "Решение о проведении запроса предложений" (при проведении запроса предложений) с вложением соответствующей документации, разработанной уполномоченным органом (уполномоченным учреждением) и утвержденной заказчиком;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"Решение о проведении предварительного отбора" (при проведении предварительного отбора) с вложением документации, разработанной уполномоченным органом и утвержденной заказчиком;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"Решение о проведении запроса котировок" (при проведении запроса котировок) с вложением соответствующей документации, разработанной уполномоченным учреждением и утвержденной заказчиком;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"Решение о проведении закупки у единственного источника" (по закупкам у единственного поставщика в случаях, предусмотренных </w:t>
      </w:r>
      <w:hyperlink r:id="rId2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14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16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19 части 1 статьи 93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 xml:space="preserve">7.2.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Формат и размер прикрепляемых к ЭД "Решение о закупке" файлов должны соответствовать допустимым форматам и размерам прикрепляемых файлов, предусмотренным в ЕИС.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7.3. Вложения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"Решение о закупке" не должны противоречить сведениям, внесенным в экранную форму ЭД "Решение о закупке".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7.4. Сформированный ЭД "Решение о закупке"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подписывается ЭП уполномоченного лица заказчика и направляется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проведении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рублей], запросов предложений, предварительного отбора в уполномоченный орган;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кционов в электронной форме с начальной (максимальной) ценой контракта до 250 тыс. рублей и запроса котировок в уполномоченное учреждение;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проведении закупки у единственного источника в ЕИС.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7.5. Уполномоченный орган и уполномоченное учреждение принимают ЭД "Решение о закупке" до 14 часов 00 минут текущего рабочего дня.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8. ЭД "Контракт"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8.1.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проведения процедуры закупки в АИС ЗВО, по ее завершении, после перехода ЭД "Решение о закупке" на статус "Обработка завершена", автоматически формируется ЭД "Контракт".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При осуществлении закупки у единственного поставщика (подрядчика, исполнителя) в соответствии с </w:t>
      </w:r>
      <w:hyperlink r:id="rId3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пунктами 9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10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40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23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26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28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43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50 части 1 статьи 93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 заказчик формирует ЭД "Контракт" самостоятельно в соответствии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8.2. Формат и размер прикрепляемых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"Контракт" файлов должны соответствовать допустимым форматам и размерам прикрепляемых файлов, предусмотренным в ЕИС.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8.3. Вложения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"Контракт" не должны противоречить сведениям, внесенным в экранную форму ЭД "Контракт".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8.4. Главные распорядители средств областного бюджета Волгоградской области осуществляют в АИС ЗВО регистрацию своих и подведомственных им заказчиков ЭД "Контракт" согласно Инструкциям.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8.5. Сформированный ЭД "Контракт" со статусом "Согласован"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подписывается ЭП уполномоченного лица заказчика и направляется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в личный кабинет для опубликования в ЕИС в сроки, установленные </w:t>
      </w:r>
      <w:hyperlink r:id="rId44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8.6. Для внесения изменений в опубликованный ЭД "Контракт" заказчик в АИС ЗВО осуществляет действие "Перерегистрация", добавляет в ЭД "Контракт" информацию об измененных данных и прикрепляет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"Контракт" файлы с обоснованием изменений. Заказчик подписывает ЭД "Контракт" ЭП уполномоченного лица заказчика и направляет его в личный кабинет для опубликования в ЕИС в сроки, установленные </w:t>
      </w:r>
      <w:hyperlink r:id="rId45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8.7. Для внесения сведений о расторжении контракта заказчик в АИС ЗВО осуществляет действие "Расторжение", добавляет в ЭД "Контракт" информацию о расторжении и прикрепляет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ЭД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"Контракт" вложения с обоснованием расторжения. Заказчик подписывает ЭД "Контракт" ЭП уполномоченного лица заказчика и направляет ЭД "Контракт" в личный кабинет для опубликования в ЕИС в сроки, установленные </w:t>
      </w:r>
      <w:hyperlink r:id="rId4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9. ЭД "Сведения об исполнении контрактов" в АИС ЗВО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9.1. Для внесения сведений об исполнении контракта заказчик создает в АИС ЗВО ЭД "Сведения об исполнении контракта" с прикреплением к нему файлов с обоснованием исполнения. Заказчик подписывает ЭД "Сведения об исполнении контракта" ЭП уполномоченного лица заказчика и направляет в личный кабинет для опубликования в ЕИС в сроки, установленные </w:t>
      </w:r>
      <w:hyperlink r:id="rId4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>10. Взаимодействие АИС ЗВО с электронным магазином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10.1. В АИС ЗВО обеспечивается необходимое взаимодействие с электронным магазином при осуществлении заказчиками закупок малого объема.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10.2. Доступ в электронный магазин осуществляется через сеть "Интернет" по адресу: http://market.otc.ru/.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10.3. Для осуществления закупок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требуется регистрация заказчиков и поставщиков (далее именуются - пользователи электронного магазина).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Регистрация пользователей электронного магазина осуществляется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 Регламентом работы электронного магазина, размещенным на главной странице открытой части электронного магазина (далее именуется - Регламент работы).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Зарегистрированные пользователи электронного магазина могут выступать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поставщиков и (или) заказчиков.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10.4. Документы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формируются и размещаются в электронном виде с использованием ЭП. Документы, опубликованные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и подписанные ЭП, равнозначны документам на бумажных носителях, подписанным собственноручной подписью.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10.5. Заказчик осуществляет действия по определению поставщика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самостоятельно.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10.6. Порядок формирования закупки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заказчиками: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10.6.1. Заказчик от строки ЭД "План-график" формирует ЭД "Заявка на закупку", который выгружается в электронный магазин.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10.6.2. ЭД "Заявка на закупку" должен содержать описание объекта закупки и проект контракта.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10.6.3. Публикация ЭД "Заявка на закупку"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осуществляется за три календарных дня до срока окончания подачи оферт.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10.6.4. При внесении изменений в ЭД "Заявка на закупку" закупка не может быть осуществлена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чем за три календарных дня до срока окончания подачи оферт.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10.6.5. Сведения о закупке малого объема доступны для просмотра в открытой части электронного магазина до срока окончания подачи оферт.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10.7. Порядок формирования поставщиком предложения о продаже: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10.7.1. Поставщик может создавать предложения о продаже в электронном магазине посредством функционала и в соответствии с Регламентом работы.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10.7.2. Поставщик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формирует и направляет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предложение о продаже по закупке малого объема в соответствии с заявкой заказчика с указанием срока действия предложения о продаже.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10.7.3. Предложение о продаже формируется из активных предложений поставщика.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10.7.4. Предложение о продаже должно содержать следующие сведения: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наименование и технические характеристики товаров, работ, услуг;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количество товара, объем работ, услуг;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стоимость товаров, работ услуг;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сведения о сроке действия предложения о продаже.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Предложение о продаже также может содержать иные сведения, в том числе: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артикул;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изображение товара;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информацию о поставщике.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10.7.5. Дата и время регистрации предложения о продаже фиксируются внутрисистемными средствами электронного магазина.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86"/>
      <w:bookmarkEnd w:id="6"/>
      <w:r w:rsidRPr="00D101E4">
        <w:rPr>
          <w:rFonts w:ascii="Times New Roman" w:hAnsi="Times New Roman" w:cs="Times New Roman"/>
          <w:sz w:val="24"/>
          <w:szCs w:val="24"/>
        </w:rPr>
        <w:t>10.8. Порядок рассмотрения и согласования заказчиком предложения о продаже поставщика: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87"/>
      <w:bookmarkEnd w:id="7"/>
      <w:r w:rsidRPr="00D101E4">
        <w:rPr>
          <w:rFonts w:ascii="Times New Roman" w:hAnsi="Times New Roman" w:cs="Times New Roman"/>
          <w:sz w:val="24"/>
          <w:szCs w:val="24"/>
        </w:rPr>
        <w:t xml:space="preserve">10.8.1. По истечении срока окончания подачи оферт заказчик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рассматривает поступившие от поставщиков предложения о продаже и выбирает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предложение в соответствии с установленными требованиями закупки.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Выбрав предложение о продаже, заказчик уведомляет поставщика о намерении заключить контракт либо направляет встречное предложение. Направляя встречное предложение, заказчик вправе предложить новую цену либо иные дополнительные условия. Цена встречного предложения не может превышать изначальное предложение о продаже поставщика.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>Заказчик отклоняет предложение о продаже поставщика со статусом "Черновик".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10.8.2.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Заказчик имеет возможность выбрать предложение о продаже поставщика в соответствии с установленными требованиями закупки из опубликованных на витрине заказчика электронного магазина, добавив их в раздел "Моя корзина".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В личном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кабинете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в разделе "Моя корзина" заказчик связывает выбранные предложения с заявкой. Дальнейшие действия по согласованию предложения о продаже поставщика осуществляются в соответствии с </w:t>
      </w:r>
      <w:hyperlink w:anchor="Par187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п. 10.8.1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10.8.3.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оферт не подано ни одного предложения о продаже или по результатам рассмотрения оферт заказчиком отклонены все предложения о продаже, то закупка признается несостоявшейся.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 случае признания закупки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несостоявшейся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заказчик осуществляет повторное проведение закупки. При этом начальная (максимальная) цена контракта, условия поставки товаров, выполнения работ, оказания услуг и иные условия закупки могут быть изменены.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93"/>
      <w:bookmarkEnd w:id="8"/>
      <w:r w:rsidRPr="00D101E4">
        <w:rPr>
          <w:rFonts w:ascii="Times New Roman" w:hAnsi="Times New Roman" w:cs="Times New Roman"/>
          <w:sz w:val="24"/>
          <w:szCs w:val="24"/>
        </w:rPr>
        <w:t xml:space="preserve">10.9. Порядок заключения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контрактов, предназначенных для осуществления закупок малого объема: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10.9.1. Формирование проекта контракта инициируется заказчиком. Проект контракта формируется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10.9.2. Сумма контракта, заключаемого по результатам закупки малого объема, не может превышать начальную (максимальную) цену контракта, определенную заказчиком в заявке на закупку.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10.9.3. До того, как поставщик направит информацию о согласовании проекта контракта, заказчик имеет возможность направить поставщику новую версию проекта контракта. При этом поставщик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рассматривает и осуществляет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действия относительно последней актуальной версии проекта контракта (без существенных изменений условий контракта).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10.9.4. Получив проект контракта, поставщик имеет возможность совершить следующие действия: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подписать проект контракта ЭП;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отказаться от заключения контракта;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предложить заказчику заключить контракт на бумажном носителе.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10.9.5. При получении ответа от поставщика заказчик имеет возможность совершить следующие действия: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если поставщик подписал проект контракта ЭП, подписать проект контракта со своей стороны;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отказаться от заключения контракта (при любом ответе поставщика);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если поставщик предложил заказчику заключить контракт на бумажном носителе, заказчик вправе согласиться и заключить контракт на бумажном носителе на условиях, оговоренных в электронном магазине. Сведения о согласованном проекте контракта в электронном магазине направляются 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 случае, если поставщик, признанный победителем, отказался от заключения контракта, заказчик вправе заключить контракт с поставщиком, который предложил такую же, как и победитель такой закупки, цену контракта или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предложение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 цене контракта которого содержит лучшие условия по цене контракта, следующие после условий, предложенных победителем такой закупки.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согласия этого поставщика заключить контракт этот поставщик признается победителем такой закупки.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10.9.6. При подписании проекта контракта заказчиком и доставке уведомления о заключении контракта в личный кабинет поставщика контракт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считается заключенным и ему присваивается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статус "Заключен".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10.9.7. Пользователи электронного магазина не могут редактировать подписанный ЭП контракт.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10.9.8. Дата заключения контракта формируется после заключения контракта посредством функционала электронного магазина. Значение реквизита "Дата заключения" соответствует дате направления уведомления о подписании заказчиком проекта контракта в личный кабинет поставщика.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10.9.9. После заключения контракта в электронной форме из электронного магазина в АИС ЗВО передаются: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карточка контракта;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>контракт в электронной форме с ЭП заказчика и поставщика;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информация обо всех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предложениях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 продаже поставщиков по закупке малого объема.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После передачи сведений в АИС ЗВО для контракта в электронной форме автоматически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заполняется карточка контракта и статус закупки меняется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"На исполнении".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10.9.10. При заключении контракта без использования ЭП (на бумажном носителе) заказчик и поставщик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согласовывают проект контракта в электронном магазине и подтверждают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"Заключение контракта вне электронного магазина". Сведения о согласованном проекте контракта в электронном магазине направляются 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10.9.11.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заключения контракта на бумажном носителе из электронного магазина в АИС ЗВО передаются: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карточка контракта (информация о поставщике, цена);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информация обо всех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предложениях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 продаже поставщиков по закупке малого объема.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После передачи сведений в АИС ЗВО: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для контракта на бумажном носителе - автоматически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обновляется карточка контракта в АИС ЗВО и получает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статус "Редактирование". Заказчику необходимо в АИС ЗВО внести сведения о заключенном контракте, прикрепить файл - скан-копию контракта и зарегистрировать контракт в установленном порядке.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осуществления закупки с использованием товарных чеков указанный документ в обязательном порядке прикрепляется к карточке контракта 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При отказе от подписания контракта на бумажном носителе любой из сторон заказчик переводит контракт в системе АИС ЗВО на статус "Отказ от заключения". Информация отправляется в электронный магазин, где ранее согласованное предложение о продаже поставщика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аннулируется и заявке присваивается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статус "Прием предложений". Заказчик вправе перенести плановую дату заключения контракта (продлить срок закупки).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10.10. Срочная закупка: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10.10.1.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При осуществлении срочной закупки заказчик вносит в ЭД "План-график" АИС ЗВО информацию о закупке.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10.10.2. Заказчик от строки ЭД "План-график" формирует ЭД "Заявка на закупку", который выгружается в электронный магазин.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10.10.3. ЭД "Заявка на закупку" должен содержать описание объекта закупки, проект контракта и файл - скан-копию обоснования срочности закупки.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10.10.4. Публикация ЭД "Заявка на закупку"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происходит за 24 (двадцать четыре) часа до срока окончания подачи оферт. Признак "Срочной закупки" устанавливается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10.10.5. Заказчик при проведении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срочной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закупки осуществляет действия, предусмотренные </w:t>
      </w:r>
      <w:hyperlink w:anchor="Par186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пунктами 10.8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93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10.9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настоящего раздела.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10.11. Расторжение контракта: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10.11.1. При расторжении контракта в соответствии с требованиями </w:t>
      </w:r>
      <w:hyperlink r:id="rId48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о контрактной системе заказчик вносит сведения о расторжении 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10.11.2.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если по расторгнутому контракту заказчиком не производилась оплата, то заказчик вправе: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заключить контракт с другим поставщиком из числа ранее поданных актуальных предложений на данную закупку в электронном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>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выбрать предложение о продаже поставщика в соответствии со своими требованиями из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опубликованных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на витрине заказчика электронного магазина;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откорректировать закупку в ЭД "План-график", изменив плановую дату заключения контракта, и осуществить новую закупку посредством электронного магазина;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отказаться от проведения закупки.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10.11.3. В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если по расторгнутому контракту заказчиком произведена частичная оплата, то заказчик вправе: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откорректировать закупку в ЭД "План-график", изменив плановую дату заключения контракта, и осуществить новую закупку посредством электронного магазина;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отказаться от проведения закупки.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10.12. Заключение контракта вне электронного магазина: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lastRenderedPageBreak/>
        <w:t>10.12.1. Заказчик имеет право заключить контракт вне электронного магазина с единственным поставщиком, в том числе не являющимся зарегистрированным пользователем электронного магазина, в следующих случаях: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отсутствии предложений о продаже, соответствующих требованиям закупки малого объема, от поставщиков, зарегистрированных в электронном магазине;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наличии у заказчика предложений о поставке товара, выполнении работы, оказании услуги, идентичных указанным требованиям в закупке малого объема, по более низкой цене, чем в предложениях о продаже, содержащихся в электронном магазине;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 осуществлении закупки малого объема с ценой контракта менее 1000 рублей.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10.12.2. При заключении контракта вне электронного магазина (на бумажном носителе) заказчику необходимо в срок не позднее трех рабочих дней с даты подписания соответствующего контракта вне электронного магазина внести сведения (информацию) о нем в карточку контракта электронного магазина, во вложение прикрепить файлы -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D101E4">
        <w:rPr>
          <w:rFonts w:ascii="Times New Roman" w:hAnsi="Times New Roman" w:cs="Times New Roman"/>
          <w:sz w:val="24"/>
          <w:szCs w:val="24"/>
        </w:rPr>
        <w:t xml:space="preserve"> контракта и обоснование заключения контракта вне электронного магазина.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Заказчик несет ответственность за достоверность сведений (информации), внесенных в карточку контракта электронного магазина. Карточка контракта передается в АИС ЗВО.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10.12.3. Формирование и регистрация ЭД "Контракт" в АИС ЗВО осуществляется в соответствии с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10.13. Схемы документооборота при осуществлении закупок малого объема определяются Инструкциями.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Приложение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к Регламенту работы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 подсистеме управления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 xml:space="preserve">закупками </w:t>
      </w:r>
      <w:proofErr w:type="gramStart"/>
      <w:r w:rsidRPr="00D101E4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информационной системы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"Электронный бюджет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Волгоградской области"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Par259"/>
      <w:bookmarkEnd w:id="9"/>
      <w:r w:rsidRPr="00D101E4">
        <w:rPr>
          <w:rFonts w:ascii="Times New Roman" w:hAnsi="Times New Roman" w:cs="Times New Roman"/>
          <w:b/>
          <w:bCs/>
          <w:sz w:val="24"/>
          <w:szCs w:val="24"/>
        </w:rPr>
        <w:t>ПРОГРАММНЫЙ И АППАРАТНЫЙ СОСТАВ ПОДСИСТЕМЫ УПРАВЛЕНИЯ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1E4">
        <w:rPr>
          <w:rFonts w:ascii="Times New Roman" w:hAnsi="Times New Roman" w:cs="Times New Roman"/>
          <w:b/>
          <w:bCs/>
          <w:sz w:val="24"/>
          <w:szCs w:val="24"/>
        </w:rPr>
        <w:t>ЗАКУПКАМИ ГОСУДАРСТВЕННОЙ ИНФОРМАЦИОННОЙ СИСТЕМЫ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1E4">
        <w:rPr>
          <w:rFonts w:ascii="Times New Roman" w:hAnsi="Times New Roman" w:cs="Times New Roman"/>
          <w:b/>
          <w:bCs/>
          <w:sz w:val="24"/>
          <w:szCs w:val="24"/>
        </w:rPr>
        <w:t>"ЭЛЕКТРОННЫЙ БЮДЖЕТ ВОЛГОГРАДСКОЙ ОБЛАСТИ"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01E4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D101E4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D101E4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 в сфере</w:t>
      </w:r>
      <w:proofErr w:type="gramEnd"/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E4">
        <w:rPr>
          <w:rFonts w:ascii="Times New Roman" w:hAnsi="Times New Roman" w:cs="Times New Roman"/>
          <w:sz w:val="24"/>
          <w:szCs w:val="24"/>
        </w:rPr>
        <w:t>закупок Волгоградской обл. от 28.07.2017 N 19н)</w:t>
      </w: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программного компонента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Автоматизированная система "АЦК-Государственный заказ":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администрирования системы "АЦК-Госзаказ"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размещения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контроля контрактов, договоров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формирования шаблонов конкурсной документации, документации об аукционе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взаимодействия с ЕИС</w:t>
            </w:r>
          </w:p>
        </w:tc>
      </w:tr>
      <w:tr w:rsidR="00D101E4" w:rsidRPr="00D101E4">
        <w:tc>
          <w:tcPr>
            <w:tcW w:w="9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0" w:history="1">
              <w:r w:rsidRPr="00D101E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по регулированию контрактной системы в сфере закупок Волгоградской обл. от 28.07.2017 N 19н)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планирования процедур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просмотра результатов планирования и размещения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формирования </w:t>
            </w:r>
            <w:proofErr w:type="gramStart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совместных</w:t>
            </w:r>
            <w:proofErr w:type="gramEnd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сайта </w:t>
            </w:r>
            <w:proofErr w:type="gramStart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формирования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учета исков и претензий по контрактам и договорам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контроля закупок малого объема государственного заказа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веб-мониторинга закупочных процедур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Подсистема формирования лотов в заявке на закупку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обеспечения доступа пользователей к системе "АЦК-Госзаказ" с использованием </w:t>
            </w:r>
            <w:proofErr w:type="gramStart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интернет-браузера</w:t>
            </w:r>
            <w:proofErr w:type="gramEnd"/>
            <w:r w:rsidRPr="00D101E4">
              <w:rPr>
                <w:rFonts w:ascii="Times New Roman" w:hAnsi="Times New Roman" w:cs="Times New Roman"/>
                <w:sz w:val="24"/>
                <w:szCs w:val="24"/>
              </w:rPr>
              <w:t xml:space="preserve"> ("WEB-доступ")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АРМ сотрудника уполномоченного органа для подключения к системе "АЦК-Госзаказ"</w:t>
            </w:r>
          </w:p>
        </w:tc>
      </w:tr>
      <w:tr w:rsidR="00D101E4" w:rsidRPr="00D101E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4" w:rsidRPr="00D101E4" w:rsidRDefault="00D101E4" w:rsidP="00D10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1E4">
              <w:rPr>
                <w:rFonts w:ascii="Times New Roman" w:hAnsi="Times New Roman" w:cs="Times New Roman"/>
                <w:sz w:val="24"/>
                <w:szCs w:val="24"/>
              </w:rPr>
              <w:t>АРМ Заказчика для подключения к системе "АЦК-Госзаказ"</w:t>
            </w:r>
          </w:p>
        </w:tc>
      </w:tr>
    </w:tbl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E4" w:rsidRPr="00D101E4" w:rsidRDefault="00D101E4" w:rsidP="00D10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329" w:rsidRPr="00D101E4" w:rsidRDefault="00312329" w:rsidP="00D101E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2329" w:rsidRPr="00D101E4" w:rsidSect="0014654F">
      <w:pgSz w:w="11905" w:h="16838"/>
      <w:pgMar w:top="567" w:right="850" w:bottom="14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B9"/>
    <w:rsid w:val="001341B9"/>
    <w:rsid w:val="00312329"/>
    <w:rsid w:val="0053351E"/>
    <w:rsid w:val="0072458D"/>
    <w:rsid w:val="00D1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E8F6BA7EDD786AF65C0424CC2E49DCDC003C64855ECB6322F52D1596D4EBD1CACR8EFH" TargetMode="External"/><Relationship Id="rId18" Type="http://schemas.openxmlformats.org/officeDocument/2006/relationships/hyperlink" Target="consultantplus://offline/ref=EE8F6BA7EDD786AF65C05C41D488C2C8C2099A4451EBB96D700ED70E32R1EEH" TargetMode="External"/><Relationship Id="rId26" Type="http://schemas.openxmlformats.org/officeDocument/2006/relationships/hyperlink" Target="consultantplus://offline/ref=EE8F6BA7EDD786AF65C0424CC2E49DCDC003C64855EBB6332A5DD1596D4EBD1CAC8FD20E8118B7C8ED4055C1REEFH" TargetMode="External"/><Relationship Id="rId39" Type="http://schemas.openxmlformats.org/officeDocument/2006/relationships/hyperlink" Target="consultantplus://offline/ref=EE8F6BA7EDD786AF65C05C41D488C2C8C20A99465CE0B96D700ED70E321EBB49ECCFD45BC25DB3CFREED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E8F6BA7EDD786AF65C05C41D488C2C8C20A99465CE0B96D700ED70E321EBB49ECCFD45BC25DB8CFREE8H" TargetMode="External"/><Relationship Id="rId34" Type="http://schemas.openxmlformats.org/officeDocument/2006/relationships/hyperlink" Target="consultantplus://offline/ref=EE8F6BA7EDD786AF65C05C41D488C2C8C20A99465CE0B96D700ED70E321EBB49ECCFD45BC25DB8CEREEEH" TargetMode="External"/><Relationship Id="rId42" Type="http://schemas.openxmlformats.org/officeDocument/2006/relationships/hyperlink" Target="consultantplus://offline/ref=EE8F6BA7EDD786AF65C05C41D488C2C8C20A99465CE0B96D700ED70E321EBB49ECCFD45BC25DB8C1REE8H" TargetMode="External"/><Relationship Id="rId47" Type="http://schemas.openxmlformats.org/officeDocument/2006/relationships/hyperlink" Target="consultantplus://offline/ref=EE8F6BA7EDD786AF65C05C41D488C2C8C20A99465CE0B96D700ED70E32R1EEH" TargetMode="External"/><Relationship Id="rId50" Type="http://schemas.openxmlformats.org/officeDocument/2006/relationships/hyperlink" Target="consultantplus://offline/ref=EE8F6BA7EDD786AF65C0424CC2E49DCDC003C64855EDB73B2558D1596D4EBD1CAC8FD20E8118B7C8ED4054C2REE8H" TargetMode="External"/><Relationship Id="rId7" Type="http://schemas.openxmlformats.org/officeDocument/2006/relationships/hyperlink" Target="consultantplus://offline/ref=EE8F6BA7EDD786AF65C0424CC2E49DCDC003C64855EDB73B2558D1596D4EBD1CAC8FD20E8118B7C8ED4054C2REE9H" TargetMode="External"/><Relationship Id="rId12" Type="http://schemas.openxmlformats.org/officeDocument/2006/relationships/hyperlink" Target="consultantplus://offline/ref=EE8F6BA7EDD786AF65C0424CC2E49DCDC003C64855ECB63B2853D1596D4EBD1CACR8EFH" TargetMode="External"/><Relationship Id="rId17" Type="http://schemas.openxmlformats.org/officeDocument/2006/relationships/hyperlink" Target="consultantplus://offline/ref=EE8F6BA7EDD786AF65C0424CC2E49DCDC003C64855EDB33D245DD1596D4EBD1CACR8EFH" TargetMode="External"/><Relationship Id="rId25" Type="http://schemas.openxmlformats.org/officeDocument/2006/relationships/hyperlink" Target="consultantplus://offline/ref=EE8F6BA7EDD786AF65C05C41D488C2C8C20A99465CE0B96D700ED70E321EBB49ECCFD45BC25DB8CEREEBH" TargetMode="External"/><Relationship Id="rId33" Type="http://schemas.openxmlformats.org/officeDocument/2006/relationships/hyperlink" Target="consultantplus://offline/ref=EE8F6BA7EDD786AF65C05C41D488C2C8C20A99465CE0B96D700ED70E321EBB49ECCFD45BC25DB3CCREE4H" TargetMode="External"/><Relationship Id="rId38" Type="http://schemas.openxmlformats.org/officeDocument/2006/relationships/hyperlink" Target="consultantplus://offline/ref=EE8F6BA7EDD786AF65C05C41D488C2C8C20A99465CE0B96D700ED70E321EBB49ECCFD45BC25DB8CEREEFH" TargetMode="External"/><Relationship Id="rId46" Type="http://schemas.openxmlformats.org/officeDocument/2006/relationships/hyperlink" Target="consultantplus://offline/ref=EE8F6BA7EDD786AF65C05C41D488C2C8C20A99465CE0B96D700ED70E32R1E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E8F6BA7EDD786AF65C05C41D488C2C8C2099A4451E9B96D700ED70E32R1EEH" TargetMode="External"/><Relationship Id="rId20" Type="http://schemas.openxmlformats.org/officeDocument/2006/relationships/hyperlink" Target="consultantplus://offline/ref=EE8F6BA7EDD786AF65C05C41D488C2C8C20A99465CE0B96D700ED70E321EBB49ECCFD45BC25DB3CCREEBH" TargetMode="External"/><Relationship Id="rId29" Type="http://schemas.openxmlformats.org/officeDocument/2006/relationships/hyperlink" Target="consultantplus://offline/ref=EE8F6BA7EDD786AF65C05C41D488C2C8C20A99465CE0B96D700ED70E321EBB49ECCFD45BC25DB8CFREEDH" TargetMode="External"/><Relationship Id="rId41" Type="http://schemas.openxmlformats.org/officeDocument/2006/relationships/hyperlink" Target="consultantplus://offline/ref=EE8F6BA7EDD786AF65C05C41D488C2C8C20A99465CE0B96D700ED70E321EBB49ECCFD45BC25DB8C1REE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E8F6BA7EDD786AF65C0424CC2E49DCDC003C64855EBB73A2E5CD1596D4EBD1CAC8FD20E8118B7C8ED4054C6REEDH" TargetMode="External"/><Relationship Id="rId11" Type="http://schemas.openxmlformats.org/officeDocument/2006/relationships/hyperlink" Target="consultantplus://offline/ref=EE8F6BA7EDD786AF65C0424CC2E49DCDC003C64855ECB6322F52D1596D4EBD1CACR8EFH" TargetMode="External"/><Relationship Id="rId24" Type="http://schemas.openxmlformats.org/officeDocument/2006/relationships/hyperlink" Target="consultantplus://offline/ref=EE8F6BA7EDD786AF65C05C41D488C2C8C20A99465CE0B96D700ED70E321EBB49ECCFD45BC25DB8CEREEEH" TargetMode="External"/><Relationship Id="rId32" Type="http://schemas.openxmlformats.org/officeDocument/2006/relationships/hyperlink" Target="consultantplus://offline/ref=EE8F6BA7EDD786AF65C05C41D488C2C8C20A99465CE0B96D700ED70E321EBB49ECCFD45BC25DB8CFREE5H" TargetMode="External"/><Relationship Id="rId37" Type="http://schemas.openxmlformats.org/officeDocument/2006/relationships/hyperlink" Target="consultantplus://offline/ref=EE8F6BA7EDD786AF65C05C41D488C2C8C20A99465CE0B96D700ED70E321EBB49ECCFD45BC25DB8CFREEAH" TargetMode="External"/><Relationship Id="rId40" Type="http://schemas.openxmlformats.org/officeDocument/2006/relationships/hyperlink" Target="consultantplus://offline/ref=EE8F6BA7EDD786AF65C05C41D488C2C8C20A99465CE0B96D700ED70E321EBB49ECCFD458RCEAH" TargetMode="External"/><Relationship Id="rId45" Type="http://schemas.openxmlformats.org/officeDocument/2006/relationships/hyperlink" Target="consultantplus://offline/ref=EE8F6BA7EDD786AF65C05C41D488C2C8C20A99465CE0B96D700ED70E32R1EEH" TargetMode="External"/><Relationship Id="rId5" Type="http://schemas.openxmlformats.org/officeDocument/2006/relationships/hyperlink" Target="consultantplus://offline/ref=EE8F6BA7EDD786AF65C0424CC2E49DCDC003C64855EDB73B2558D1596D4EBD1CAC8FD20E8118B7C8ED4054C2REEAH" TargetMode="External"/><Relationship Id="rId15" Type="http://schemas.openxmlformats.org/officeDocument/2006/relationships/hyperlink" Target="consultantplus://offline/ref=EE8F6BA7EDD786AF65C0424CC2E49DCDC003C64855EDB13B255AD1596D4EBD1CACR8EFH" TargetMode="External"/><Relationship Id="rId23" Type="http://schemas.openxmlformats.org/officeDocument/2006/relationships/hyperlink" Target="consultantplus://offline/ref=EE8F6BA7EDD786AF65C05C41D488C2C8C20A99465CE0B96D700ED70E321EBB49ECCFD45BC25DB3CCREE4H" TargetMode="External"/><Relationship Id="rId28" Type="http://schemas.openxmlformats.org/officeDocument/2006/relationships/hyperlink" Target="consultantplus://offline/ref=EE8F6BA7EDD786AF65C05C41D488C2C8C20A99465CE0B96D700ED70E321EBB49ECCFD45BC25DB3CCREEBH" TargetMode="External"/><Relationship Id="rId36" Type="http://schemas.openxmlformats.org/officeDocument/2006/relationships/hyperlink" Target="consultantplus://offline/ref=EE8F6BA7EDD786AF65C05C41D488C2C8C20A99465CE0B96D700ED70E321EBB49ECCFD458C4R5E4H" TargetMode="External"/><Relationship Id="rId49" Type="http://schemas.openxmlformats.org/officeDocument/2006/relationships/hyperlink" Target="consultantplus://offline/ref=EE8F6BA7EDD786AF65C0424CC2E49DCDC003C64855EDB73B2558D1596D4EBD1CAC8FD20E8118B7C8ED4054C2REE8H" TargetMode="External"/><Relationship Id="rId10" Type="http://schemas.openxmlformats.org/officeDocument/2006/relationships/hyperlink" Target="consultantplus://offline/ref=EE8F6BA7EDD786AF65C05C41D488C2C8C208984454EEB96D700ED70E321EBB49ECCFD45BC25CBACDREE8H" TargetMode="External"/><Relationship Id="rId19" Type="http://schemas.openxmlformats.org/officeDocument/2006/relationships/hyperlink" Target="consultantplus://offline/ref=EE8F6BA7EDD786AF65C0424CC2E49DCDC003C64855ECB1322452D1596D4EBD1CACR8EFH" TargetMode="External"/><Relationship Id="rId31" Type="http://schemas.openxmlformats.org/officeDocument/2006/relationships/hyperlink" Target="consultantplus://offline/ref=EE8F6BA7EDD786AF65C05C41D488C2C8C20A99465CE0B96D700ED70E321EBB49ECCFD45BC25DB8CFREE8H" TargetMode="External"/><Relationship Id="rId44" Type="http://schemas.openxmlformats.org/officeDocument/2006/relationships/hyperlink" Target="consultantplus://offline/ref=EE8F6BA7EDD786AF65C05C41D488C2C8C20A99465CE0B96D700ED70E32R1EEH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8F6BA7EDD786AF65C05C41D488C2C8C20A99465CE0B96D700ED70E321EBB49ECCFD45BC25EBAC8REE8H" TargetMode="External"/><Relationship Id="rId14" Type="http://schemas.openxmlformats.org/officeDocument/2006/relationships/hyperlink" Target="consultantplus://offline/ref=EE8F6BA7EDD786AF65C0424CC2E49DCDC003C64855ECB63B2853D1596D4EBD1CACR8EFH" TargetMode="External"/><Relationship Id="rId22" Type="http://schemas.openxmlformats.org/officeDocument/2006/relationships/hyperlink" Target="consultantplus://offline/ref=EE8F6BA7EDD786AF65C05C41D488C2C8C20A99465CE0B96D700ED70E321EBB49ECCFD45BC25DB8CFREE5H" TargetMode="External"/><Relationship Id="rId27" Type="http://schemas.openxmlformats.org/officeDocument/2006/relationships/hyperlink" Target="consultantplus://offline/ref=EE8F6BA7EDD786AF65C0424CC2E49DCDC003C64855EBBA382952D1596D4EBD1CAC8FD20E8118B7C8ED4054C3REE6H" TargetMode="External"/><Relationship Id="rId30" Type="http://schemas.openxmlformats.org/officeDocument/2006/relationships/hyperlink" Target="consultantplus://offline/ref=EE8F6BA7EDD786AF65C05C41D488C2C8C20A99465CE0B96D700ED70E321EBB49ECCFD45BC25DBDC1REEDH" TargetMode="External"/><Relationship Id="rId35" Type="http://schemas.openxmlformats.org/officeDocument/2006/relationships/hyperlink" Target="consultantplus://offline/ref=EE8F6BA7EDD786AF65C05C41D488C2C8C20A99465CE0B96D700ED70E321EBB49ECCFD45BC25DB8CEREEBH" TargetMode="External"/><Relationship Id="rId43" Type="http://schemas.openxmlformats.org/officeDocument/2006/relationships/hyperlink" Target="consultantplus://offline/ref=EE8F6BA7EDD786AF65C05C41D488C2C8C20A99465CE0B96D700ED70E321EBB49ECCFD459C2R5E8H" TargetMode="External"/><Relationship Id="rId48" Type="http://schemas.openxmlformats.org/officeDocument/2006/relationships/hyperlink" Target="consultantplus://offline/ref=EE8F6BA7EDD786AF65C05C41D488C2C8C20A99465CE0B96D700ED70E32R1EEH" TargetMode="External"/><Relationship Id="rId8" Type="http://schemas.openxmlformats.org/officeDocument/2006/relationships/hyperlink" Target="consultantplus://offline/ref=EE8F6BA7EDD786AF65C05C41D488C2C8C20A99465CE0B96D700ED70E321EBB49ECCFD458CBR5E4H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6580</Words>
  <Characters>37507</Characters>
  <Application>Microsoft Office Word</Application>
  <DocSecurity>0</DocSecurity>
  <Lines>312</Lines>
  <Paragraphs>87</Paragraphs>
  <ScaleCrop>false</ScaleCrop>
  <Company/>
  <LinksUpToDate>false</LinksUpToDate>
  <CharactersWithSpaces>44000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4</cp:revision>
  <dcterms:created xsi:type="dcterms:W3CDTF">2017-09-27T07:04:00Z</dcterms:created>
  <dcterms:modified xsi:type="dcterms:W3CDTF">2017-09-27T07:29:00Z</dcterms:modified>
</cp:coreProperties>
</file>